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C6" w:rsidRPr="00B41FC6" w:rsidRDefault="00B41FC6" w:rsidP="00B41FC6">
      <w:pPr>
        <w:shd w:val="clear" w:color="auto" w:fill="FFFFFF"/>
        <w:spacing w:before="120" w:after="0" w:line="525" w:lineRule="atLeast"/>
        <w:outlineLvl w:val="0"/>
        <w:rPr>
          <w:rFonts w:ascii="Times New Roman" w:eastAsia="Times New Roman" w:hAnsi="Times New Roman" w:cs="Times New Roman"/>
          <w:noProof/>
          <w:color w:val="333333"/>
          <w:kern w:val="36"/>
          <w:sz w:val="36"/>
          <w:szCs w:val="36"/>
        </w:rPr>
      </w:pPr>
      <w:r w:rsidRPr="00B41FC6">
        <w:rPr>
          <w:rFonts w:ascii="Times New Roman" w:eastAsia="Times New Roman" w:hAnsi="Times New Roman" w:cs="Times New Roman"/>
          <w:noProof/>
          <w:color w:val="333333"/>
          <w:kern w:val="36"/>
          <w:sz w:val="36"/>
          <w:szCs w:val="36"/>
        </w:rPr>
        <w:t>Cancer Treatment Breakthrough: Researchers Engineer A Way To Make Leukemia Cells Kill Each Other</w:t>
      </w:r>
    </w:p>
    <w:p w:rsidR="001E011E" w:rsidRPr="00B41FC6" w:rsidRDefault="00B41FC6">
      <w:pPr>
        <w:rPr>
          <w:rStyle w:val="author"/>
          <w:noProof/>
          <w:color w:val="F1C40F"/>
          <w:sz w:val="18"/>
          <w:szCs w:val="18"/>
          <w:bdr w:val="none" w:sz="0" w:space="0" w:color="auto" w:frame="1"/>
          <w:shd w:val="clear" w:color="auto" w:fill="FFFFFF"/>
        </w:rPr>
      </w:pPr>
      <w:r w:rsidRPr="00B41FC6">
        <w:rPr>
          <w:rStyle w:val="date"/>
          <w:noProof/>
          <w:color w:val="666666"/>
          <w:sz w:val="18"/>
          <w:szCs w:val="18"/>
          <w:bdr w:val="none" w:sz="0" w:space="0" w:color="auto" w:frame="1"/>
          <w:shd w:val="clear" w:color="auto" w:fill="FFFFFF"/>
        </w:rPr>
        <w:t>Oct 21, 2015 11:19 AM</w:t>
      </w:r>
      <w:r w:rsidRPr="00B41FC6">
        <w:rPr>
          <w:rStyle w:val="apple-converted-space"/>
          <w:noProof/>
          <w:color w:val="666666"/>
          <w:sz w:val="18"/>
          <w:szCs w:val="18"/>
          <w:bdr w:val="none" w:sz="0" w:space="0" w:color="auto" w:frame="1"/>
          <w:shd w:val="clear" w:color="auto" w:fill="FFFFFF"/>
        </w:rPr>
        <w:t> </w:t>
      </w:r>
      <w:r w:rsidRPr="00B41FC6">
        <w:rPr>
          <w:noProof/>
          <w:color w:val="F1C40F"/>
          <w:sz w:val="18"/>
          <w:szCs w:val="18"/>
          <w:shd w:val="clear" w:color="auto" w:fill="FFFFFF"/>
        </w:rPr>
        <w:t>By</w:t>
      </w:r>
      <w:r w:rsidRPr="00B41FC6">
        <w:rPr>
          <w:rStyle w:val="apple-converted-space"/>
          <w:noProof/>
          <w:color w:val="F1C40F"/>
          <w:sz w:val="18"/>
          <w:szCs w:val="18"/>
          <w:shd w:val="clear" w:color="auto" w:fill="FFFFFF"/>
        </w:rPr>
        <w:t> </w:t>
      </w:r>
      <w:hyperlink r:id="rId4" w:history="1">
        <w:r w:rsidRPr="00B41FC6">
          <w:rPr>
            <w:rStyle w:val="Hyperlink"/>
            <w:noProof/>
            <w:color w:val="666666"/>
            <w:sz w:val="18"/>
            <w:szCs w:val="18"/>
            <w:bdr w:val="none" w:sz="0" w:space="0" w:color="auto" w:frame="1"/>
            <w:shd w:val="clear" w:color="auto" w:fill="FFFFFF"/>
          </w:rPr>
          <w:t>Ali Venosa</w:t>
        </w:r>
      </w:hyperlink>
    </w:p>
    <w:p w:rsidR="00B41FC6" w:rsidRPr="00B41FC6" w:rsidRDefault="00B41FC6" w:rsidP="00B41FC6">
      <w:pPr>
        <w:spacing w:after="0"/>
        <w:rPr>
          <w:noProof/>
        </w:rPr>
      </w:pPr>
      <w:r w:rsidRPr="00B41FC6">
        <w:rPr>
          <w:noProof/>
        </w:rPr>
        <w:drawing>
          <wp:inline distT="0" distB="0" distL="0" distR="0">
            <wp:extent cx="5058879" cy="3571875"/>
            <wp:effectExtent l="19050" t="0" r="84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58879" cy="3571875"/>
                    </a:xfrm>
                    <a:prstGeom prst="rect">
                      <a:avLst/>
                    </a:prstGeom>
                    <a:noFill/>
                    <a:ln w="9525">
                      <a:noFill/>
                      <a:miter lim="800000"/>
                      <a:headEnd/>
                      <a:tailEnd/>
                    </a:ln>
                  </pic:spPr>
                </pic:pic>
              </a:graphicData>
            </a:graphic>
          </wp:inline>
        </w:drawing>
      </w:r>
    </w:p>
    <w:p w:rsidR="00B41FC6" w:rsidRPr="00B41FC6" w:rsidRDefault="00B41FC6">
      <w:pPr>
        <w:rPr>
          <w:noProof/>
          <w:color w:val="666666"/>
          <w:sz w:val="18"/>
          <w:szCs w:val="18"/>
          <w:shd w:val="clear" w:color="auto" w:fill="FFFFFF"/>
        </w:rPr>
      </w:pPr>
      <w:r w:rsidRPr="00B41FC6">
        <w:rPr>
          <w:noProof/>
          <w:color w:val="666666"/>
          <w:sz w:val="18"/>
          <w:szCs w:val="18"/>
          <w:shd w:val="clear" w:color="auto" w:fill="FFFFFF"/>
        </w:rPr>
        <w:t>Laboratory results for a possible new therapy were promising</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Researchers have been battling to find the cure for cancer since we began to understand what cancer really was. A cure is the ultimate goal, but most medical professionals and patients would be ecstatic even hearing about new treatments. Current cancer treatments often come rife with side effects so severe that many choose to forgo them altogether. Stopping the growth of malicious cancer cells is the main goal of treatment, and removing them altogether is even better. The problem is, this kind of treatment almost always causes damage to surrounding healthy cells.</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A treatment that changes cancerous cells into healthy, supportive cells sounds ideal. Transforming malignant cells into antibodies that would attack remaining cancer cells sounds too good to be true. Thanks to a</w:t>
      </w:r>
      <w:r w:rsidRPr="00B41FC6">
        <w:rPr>
          <w:rStyle w:val="apple-converted-space"/>
          <w:noProof/>
          <w:color w:val="333333"/>
          <w:sz w:val="21"/>
          <w:szCs w:val="21"/>
        </w:rPr>
        <w:t> </w:t>
      </w:r>
      <w:hyperlink r:id="rId6" w:tgtFrame="_blank" w:history="1">
        <w:r w:rsidRPr="00B41FC6">
          <w:rPr>
            <w:rStyle w:val="Hyperlink"/>
            <w:noProof/>
            <w:color w:val="000000"/>
            <w:sz w:val="21"/>
            <w:szCs w:val="21"/>
            <w:bdr w:val="none" w:sz="0" w:space="0" w:color="auto" w:frame="1"/>
          </w:rPr>
          <w:t>groundbreaking study</w:t>
        </w:r>
      </w:hyperlink>
      <w:r w:rsidRPr="00B41FC6">
        <w:rPr>
          <w:rStyle w:val="apple-converted-space"/>
          <w:noProof/>
          <w:color w:val="333333"/>
          <w:sz w:val="21"/>
          <w:szCs w:val="21"/>
        </w:rPr>
        <w:t> </w:t>
      </w:r>
      <w:r w:rsidRPr="00B41FC6">
        <w:rPr>
          <w:noProof/>
          <w:color w:val="333333"/>
          <w:sz w:val="21"/>
          <w:szCs w:val="21"/>
        </w:rPr>
        <w:t>by scientists at The Scripps Research Institute (TSRI), this new, powerful form of cancer therapy could really be on the horizon.</w:t>
      </w:r>
    </w:p>
    <w:p w:rsidR="00B41FC6" w:rsidRPr="00B41FC6" w:rsidRDefault="00B41FC6" w:rsidP="00B41FC6">
      <w:pPr>
        <w:pStyle w:val="Heading2"/>
        <w:shd w:val="clear" w:color="auto" w:fill="FFFFFF"/>
        <w:spacing w:before="0" w:after="180" w:line="450" w:lineRule="atLeast"/>
        <w:rPr>
          <w:rFonts w:ascii="Arial" w:hAnsi="Arial" w:cs="Arial"/>
          <w:b w:val="0"/>
          <w:bCs w:val="0"/>
          <w:noProof/>
          <w:color w:val="000000"/>
          <w:sz w:val="36"/>
          <w:szCs w:val="36"/>
        </w:rPr>
      </w:pPr>
      <w:r w:rsidRPr="00B41FC6">
        <w:rPr>
          <w:rFonts w:ascii="Arial" w:hAnsi="Arial" w:cs="Arial"/>
          <w:b w:val="0"/>
          <w:bCs w:val="0"/>
          <w:noProof/>
          <w:color w:val="000000"/>
        </w:rPr>
        <w:lastRenderedPageBreak/>
        <w:t>An Accidental Discovery</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The laboratory team was working on therapies for certain immune cell or blood factor deficiencies when they noticed some unusual effects of antibodies on marrow cells. They had been searching for antibodies that activate growth-factor receptors on immature bone marrow cells, meaning the antibodies would be able to induce these cells to mature into specific blood cell types.</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After successfully identifying a number of antibodies that activated the bone marrow cell-receptors this way, the researchers noticed that some of the antibodies were having unexpected effects on the cells. Some of them were maturing into cells that were radically different from what had been expected, such as neural cells. This got the team thinking, could this method be used to convert cancerous marrow cells (</w:t>
      </w:r>
      <w:hyperlink r:id="rId7" w:history="1">
        <w:r w:rsidRPr="00B41FC6">
          <w:rPr>
            <w:rStyle w:val="Hyperlink"/>
            <w:noProof/>
            <w:color w:val="000000"/>
            <w:sz w:val="21"/>
            <w:szCs w:val="21"/>
            <w:bdr w:val="none" w:sz="0" w:space="0" w:color="auto" w:frame="1"/>
          </w:rPr>
          <w:t>leukemia cells</w:t>
        </w:r>
      </w:hyperlink>
      <w:r w:rsidRPr="00B41FC6">
        <w:rPr>
          <w:noProof/>
          <w:color w:val="333333"/>
          <w:sz w:val="21"/>
          <w:szCs w:val="21"/>
        </w:rPr>
        <w:t>) into non-cancerous cells?</w:t>
      </w:r>
    </w:p>
    <w:p w:rsidR="00B41FC6" w:rsidRPr="00B41FC6" w:rsidRDefault="00B41FC6" w:rsidP="00B41FC6">
      <w:pPr>
        <w:pStyle w:val="Heading2"/>
        <w:shd w:val="clear" w:color="auto" w:fill="FFFFFF"/>
        <w:spacing w:before="0" w:after="180" w:line="450" w:lineRule="atLeast"/>
        <w:rPr>
          <w:rFonts w:ascii="Arial" w:hAnsi="Arial" w:cs="Arial"/>
          <w:b w:val="0"/>
          <w:bCs w:val="0"/>
          <w:noProof/>
          <w:color w:val="000000"/>
          <w:sz w:val="36"/>
          <w:szCs w:val="36"/>
        </w:rPr>
      </w:pPr>
      <w:r w:rsidRPr="00B41FC6">
        <w:rPr>
          <w:rFonts w:ascii="Arial" w:hAnsi="Arial" w:cs="Arial"/>
          <w:b w:val="0"/>
          <w:bCs w:val="0"/>
          <w:noProof/>
          <w:color w:val="000000"/>
        </w:rPr>
        <w:t>Transformation</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In the new study, Richard A. Lerner, institute professor and the Lita Annenberg Hazen professor of Immunochemistry at TSRI and senior investigator, teamed up with colleagues, including first author Kyungmoo Yea, an assistant professor of cellular and molecular biology at TSRI. They decided to test 20 of the recently discovered receptor-activating antibodies on acute myeloid leukemia cells taken from human patients. One of the antibodies ended up having an incredible impact on the leukemia cells.</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Most acute myeloid leukemia cells have the thrombopoietin (TPO) receptor, a receptor the winning antibody selectively and potently activated in marrow cells. When the antibody was applied to healthy marrow cells, the cells matured into blood-platelet-producing cells (megakaryocytes). When applied to the acute myeloid leukemia cells, though, the antibody caused them to mature into dendritic cells, which are key support cells in the body’s immune system.</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This alone would have been a success — the researchers had effectively transformed cancerous cells into non-cancerous, helpful immune system cells. The team pushed further, though, and found that with longer exposures to the antibodies and other regulated conditions, the dendritic cells matured even more. The final product was a group of cells that very closely resembled natural killer (NK) cells. One of the body’s rapid immune defenses,</w:t>
      </w:r>
      <w:r w:rsidRPr="00B41FC6">
        <w:rPr>
          <w:rStyle w:val="apple-converted-space"/>
          <w:noProof/>
          <w:color w:val="333333"/>
          <w:sz w:val="21"/>
          <w:szCs w:val="21"/>
        </w:rPr>
        <w:t> </w:t>
      </w:r>
      <w:hyperlink r:id="rId8" w:history="1">
        <w:r w:rsidRPr="00B41FC6">
          <w:rPr>
            <w:rStyle w:val="Hyperlink"/>
            <w:noProof/>
            <w:color w:val="000000"/>
            <w:sz w:val="21"/>
            <w:szCs w:val="21"/>
            <w:bdr w:val="none" w:sz="0" w:space="0" w:color="auto" w:frame="1"/>
          </w:rPr>
          <w:t>NK cells</w:t>
        </w:r>
      </w:hyperlink>
      <w:r w:rsidRPr="00B41FC6">
        <w:rPr>
          <w:rStyle w:val="apple-converted-space"/>
          <w:noProof/>
          <w:color w:val="333333"/>
          <w:sz w:val="21"/>
          <w:szCs w:val="21"/>
        </w:rPr>
        <w:t> </w:t>
      </w:r>
      <w:r w:rsidRPr="00B41FC6">
        <w:rPr>
          <w:noProof/>
          <w:color w:val="333333"/>
          <w:sz w:val="21"/>
          <w:szCs w:val="21"/>
        </w:rPr>
        <w:t>are capable of rapidly attacking potentially dangerous pathogens and tumors even if they don’t contain the biomarkers normally identified by other immune cells.</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“That antibody could have turned those acute myeloid leukemia cells into a lot of other cell types, but somehow we were lucky enough to get NK cells,” Lerner said in a </w:t>
      </w:r>
      <w:hyperlink r:id="rId9" w:tgtFrame="_blank" w:history="1">
        <w:r w:rsidRPr="00B41FC6">
          <w:rPr>
            <w:rStyle w:val="Hyperlink"/>
            <w:noProof/>
            <w:color w:val="000000"/>
            <w:sz w:val="21"/>
            <w:szCs w:val="21"/>
            <w:bdr w:val="none" w:sz="0" w:space="0" w:color="auto" w:frame="1"/>
          </w:rPr>
          <w:t>press release</w:t>
        </w:r>
      </w:hyperlink>
      <w:r w:rsidRPr="00B41FC6">
        <w:rPr>
          <w:noProof/>
          <w:color w:val="333333"/>
          <w:sz w:val="21"/>
          <w:szCs w:val="21"/>
        </w:rPr>
        <w:t>.</w:t>
      </w:r>
    </w:p>
    <w:p w:rsidR="00B41FC6" w:rsidRPr="00B41FC6" w:rsidRDefault="00B41FC6" w:rsidP="00B41FC6">
      <w:pPr>
        <w:pStyle w:val="Heading2"/>
        <w:shd w:val="clear" w:color="auto" w:fill="FFFFFF"/>
        <w:spacing w:before="0" w:after="180" w:line="450" w:lineRule="atLeast"/>
        <w:rPr>
          <w:rFonts w:ascii="Arial" w:hAnsi="Arial" w:cs="Arial"/>
          <w:b w:val="0"/>
          <w:bCs w:val="0"/>
          <w:noProof/>
          <w:color w:val="000000"/>
          <w:sz w:val="36"/>
          <w:szCs w:val="36"/>
        </w:rPr>
      </w:pPr>
      <w:r w:rsidRPr="00B41FC6">
        <w:rPr>
          <w:rFonts w:ascii="Arial" w:hAnsi="Arial" w:cs="Arial"/>
          <w:b w:val="0"/>
          <w:bCs w:val="0"/>
          <w:noProof/>
          <w:color w:val="000000"/>
        </w:rPr>
        <w:lastRenderedPageBreak/>
        <w:t>'Fratricide'</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These induced NK cells possessed a few unique characteristics, observed by the team through electron microscopy. The cells possessed extending tendrils that had made their way through the outer membranes of closeby leukemia cells — the kind of cells they would still be, had they not been exposed to the antibody. In lab tests, the NK cells betrayed their former brethren at an impressive pace: a “modest” number of NK cells took out about 15 percent of the surrounding leukemic cell population in only 24 hours.</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An interesting detail noted by the researchers is the purely fratricidal nature of the NK cells. They attacked only related leukemia cells, while unrelated breast cancer cells did not die off in large numbers when put into contact with the NK cells. The team is still unclear on why exactly the NK cells behave this way, but hypothesize that other, yet-to-be-discovered antibodies could be the key to turning other cancerous cell types into NK cells.</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Lerner has named this type of therapy “fratricidins,” and pointed out that they would have several advantages. The antibodies would be clinically useful with little to no modification, and the high specificity of the NK cells would reduce the likelihood of damage to surrounding healthy cells. This would make fratricidins a possible treatment with much more </w:t>
      </w:r>
      <w:hyperlink r:id="rId10" w:history="1">
        <w:r w:rsidRPr="00B41FC6">
          <w:rPr>
            <w:rStyle w:val="Hyperlink"/>
            <w:noProof/>
            <w:color w:val="000000"/>
            <w:sz w:val="21"/>
            <w:szCs w:val="21"/>
            <w:bdr w:val="none" w:sz="0" w:space="0" w:color="auto" w:frame="1"/>
          </w:rPr>
          <w:t>tolerable effects</w:t>
        </w:r>
      </w:hyperlink>
      <w:r w:rsidRPr="00B41FC6">
        <w:rPr>
          <w:noProof/>
          <w:color w:val="333333"/>
          <w:sz w:val="21"/>
          <w:szCs w:val="21"/>
        </w:rPr>
        <w:t> than traditional treatments like chemotherapy.</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On top of that, every cancer cell in a population is potentially convertible, so in a successful therapy the cancer-cell population might not just be reduced, but eliminated entirely.</w:t>
      </w:r>
    </w:p>
    <w:p w:rsidR="00B41FC6" w:rsidRPr="00B41FC6" w:rsidRDefault="00B41FC6" w:rsidP="00B41FC6">
      <w:pPr>
        <w:pStyle w:val="NormalWeb"/>
        <w:shd w:val="clear" w:color="auto" w:fill="FFFFFF"/>
        <w:spacing w:before="0" w:beforeAutospacing="0" w:after="360" w:afterAutospacing="0" w:line="360" w:lineRule="atLeast"/>
        <w:rPr>
          <w:noProof/>
          <w:color w:val="333333"/>
          <w:sz w:val="21"/>
          <w:szCs w:val="21"/>
        </w:rPr>
      </w:pPr>
      <w:r w:rsidRPr="00B41FC6">
        <w:rPr>
          <w:noProof/>
          <w:color w:val="333333"/>
          <w:sz w:val="21"/>
          <w:szCs w:val="21"/>
        </w:rPr>
        <w:t>“It’s a totally new approach to cancer, and we’re working to test it in human patients as soon as possible,” Lerner said. “We’re in discussions with pharmaceutical companies to take this straight into humans after the appropriate preclinical toxicity studies.”</w:t>
      </w:r>
    </w:p>
    <w:p w:rsidR="00B41FC6" w:rsidRPr="00B41FC6" w:rsidRDefault="00B41FC6" w:rsidP="00B41FC6">
      <w:pPr>
        <w:pStyle w:val="NormalWeb"/>
        <w:shd w:val="clear" w:color="auto" w:fill="FFFFFF"/>
        <w:spacing w:before="0" w:beforeAutospacing="0" w:after="0" w:afterAutospacing="0" w:line="360" w:lineRule="atLeast"/>
        <w:rPr>
          <w:noProof/>
          <w:color w:val="333333"/>
          <w:sz w:val="21"/>
          <w:szCs w:val="21"/>
        </w:rPr>
      </w:pPr>
      <w:r w:rsidRPr="00B41FC6">
        <w:rPr>
          <w:noProof/>
          <w:color w:val="333333"/>
          <w:sz w:val="21"/>
          <w:szCs w:val="21"/>
        </w:rPr>
        <w:t>Source: Yea K, Zhang H, Lerner R, et al. Agonist antibody that induces human malignant cells to kill one another. </w:t>
      </w:r>
      <w:r w:rsidRPr="00B41FC6">
        <w:rPr>
          <w:rStyle w:val="Emphasis"/>
          <w:i w:val="0"/>
          <w:iCs w:val="0"/>
          <w:noProof/>
          <w:color w:val="333333"/>
          <w:sz w:val="21"/>
          <w:szCs w:val="21"/>
          <w:bdr w:val="none" w:sz="0" w:space="0" w:color="auto" w:frame="1"/>
        </w:rPr>
        <w:t>Proceedings of the National Academy of Sciences.</w:t>
      </w:r>
      <w:r w:rsidRPr="00B41FC6">
        <w:rPr>
          <w:rStyle w:val="apple-converted-space"/>
          <w:noProof/>
          <w:color w:val="333333"/>
          <w:sz w:val="21"/>
          <w:szCs w:val="21"/>
        </w:rPr>
        <w:t> </w:t>
      </w:r>
      <w:r w:rsidRPr="00B41FC6">
        <w:rPr>
          <w:noProof/>
          <w:color w:val="333333"/>
          <w:sz w:val="21"/>
          <w:szCs w:val="21"/>
        </w:rPr>
        <w:t>2015.</w:t>
      </w:r>
      <w:permStart w:id="0" w:edGrp="everyone"/>
      <w:permEnd w:id="0"/>
    </w:p>
    <w:p w:rsidR="00B41FC6" w:rsidRPr="00B41FC6" w:rsidRDefault="00B41FC6">
      <w:pPr>
        <w:rPr>
          <w:noProof/>
        </w:rPr>
      </w:pPr>
    </w:p>
    <w:sectPr w:rsidR="00B41FC6" w:rsidRPr="00B41FC6" w:rsidSect="001E011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yaKdIrR8n+jPNrVlpDZ+M2Sf+I=" w:salt="o701znQ94VW70cjY+JFmjQ=="/>
  <w:defaultTabStop w:val="720"/>
  <w:characterSpacingControl w:val="doNotCompress"/>
  <w:compat>
    <w:useFELayout/>
  </w:compat>
  <w:rsids>
    <w:rsidRoot w:val="00B41FC6"/>
    <w:rsid w:val="001D2CFA"/>
    <w:rsid w:val="001E011E"/>
    <w:rsid w:val="00B41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1E"/>
  </w:style>
  <w:style w:type="paragraph" w:styleId="Heading1">
    <w:name w:val="heading 1"/>
    <w:basedOn w:val="Normal"/>
    <w:link w:val="Heading1Char"/>
    <w:uiPriority w:val="9"/>
    <w:qFormat/>
    <w:rsid w:val="00B41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1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FC6"/>
    <w:rPr>
      <w:rFonts w:ascii="Times New Roman" w:eastAsia="Times New Roman" w:hAnsi="Times New Roman" w:cs="Times New Roman"/>
      <w:b/>
      <w:bCs/>
      <w:kern w:val="36"/>
      <w:sz w:val="48"/>
      <w:szCs w:val="48"/>
    </w:rPr>
  </w:style>
  <w:style w:type="character" w:customStyle="1" w:styleId="date">
    <w:name w:val="date"/>
    <w:basedOn w:val="DefaultParagraphFont"/>
    <w:rsid w:val="00B41FC6"/>
  </w:style>
  <w:style w:type="character" w:customStyle="1" w:styleId="apple-converted-space">
    <w:name w:val="apple-converted-space"/>
    <w:basedOn w:val="DefaultParagraphFont"/>
    <w:rsid w:val="00B41FC6"/>
  </w:style>
  <w:style w:type="character" w:customStyle="1" w:styleId="author">
    <w:name w:val="author"/>
    <w:basedOn w:val="DefaultParagraphFont"/>
    <w:rsid w:val="00B41FC6"/>
  </w:style>
  <w:style w:type="character" w:styleId="Hyperlink">
    <w:name w:val="Hyperlink"/>
    <w:basedOn w:val="DefaultParagraphFont"/>
    <w:uiPriority w:val="99"/>
    <w:semiHidden/>
    <w:unhideWhenUsed/>
    <w:rsid w:val="00B41FC6"/>
    <w:rPr>
      <w:color w:val="0000FF"/>
      <w:u w:val="single"/>
    </w:rPr>
  </w:style>
  <w:style w:type="paragraph" w:styleId="BalloonText">
    <w:name w:val="Balloon Text"/>
    <w:basedOn w:val="Normal"/>
    <w:link w:val="BalloonTextChar"/>
    <w:uiPriority w:val="99"/>
    <w:semiHidden/>
    <w:unhideWhenUsed/>
    <w:rsid w:val="00B4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FC6"/>
    <w:rPr>
      <w:rFonts w:ascii="Tahoma" w:hAnsi="Tahoma" w:cs="Tahoma"/>
      <w:sz w:val="16"/>
      <w:szCs w:val="16"/>
    </w:rPr>
  </w:style>
  <w:style w:type="character" w:customStyle="1" w:styleId="Heading2Char">
    <w:name w:val="Heading 2 Char"/>
    <w:basedOn w:val="DefaultParagraphFont"/>
    <w:link w:val="Heading2"/>
    <w:uiPriority w:val="9"/>
    <w:semiHidden/>
    <w:rsid w:val="00B41F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41F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FC6"/>
    <w:rPr>
      <w:i/>
      <w:iCs/>
    </w:rPr>
  </w:style>
</w:styles>
</file>

<file path=word/webSettings.xml><?xml version="1.0" encoding="utf-8"?>
<w:webSettings xmlns:r="http://schemas.openxmlformats.org/officeDocument/2006/relationships" xmlns:w="http://schemas.openxmlformats.org/wordprocessingml/2006/main">
  <w:divs>
    <w:div w:id="445976258">
      <w:bodyDiv w:val="1"/>
      <w:marLeft w:val="0"/>
      <w:marRight w:val="0"/>
      <w:marTop w:val="0"/>
      <w:marBottom w:val="0"/>
      <w:divBdr>
        <w:top w:val="none" w:sz="0" w:space="0" w:color="auto"/>
        <w:left w:val="none" w:sz="0" w:space="0" w:color="auto"/>
        <w:bottom w:val="none" w:sz="0" w:space="0" w:color="auto"/>
        <w:right w:val="none" w:sz="0" w:space="0" w:color="auto"/>
      </w:divBdr>
    </w:div>
    <w:div w:id="14769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daily.com/hiv-prevention-nk-cells-little-known-immune-cells-may-be-linked-hiv-susceptibility-344268" TargetMode="External"/><Relationship Id="rId3" Type="http://schemas.openxmlformats.org/officeDocument/2006/relationships/webSettings" Target="webSettings.xml"/><Relationship Id="rId7" Type="http://schemas.openxmlformats.org/officeDocument/2006/relationships/hyperlink" Target="http://www.medicaldaily.com/genetic-mutations-leukemia-present-1-every-5-middle-aged-people-few-will-develop-3236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as.org/content/early/2015/10/20/151907911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edicaldaily.com/genetic-test-may-identify-which-cancer-patients-can-avoid-chemotherapy-and-only-use-354824" TargetMode="External"/><Relationship Id="rId4" Type="http://schemas.openxmlformats.org/officeDocument/2006/relationships/hyperlink" Target="http://www.medicaldaily.com/reporters/ali-venosa" TargetMode="External"/><Relationship Id="rId9" Type="http://schemas.openxmlformats.org/officeDocument/2006/relationships/hyperlink" Target="http://www.eurekalert.org/pub_releases/2015-10/sri-tsf10161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5447</Characters>
  <Application>Microsoft Office Word</Application>
  <DocSecurity>8</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2015-10-26T20:34:00Z</dcterms:created>
  <dcterms:modified xsi:type="dcterms:W3CDTF">2015-11-05T21:18:00Z</dcterms:modified>
</cp:coreProperties>
</file>